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Overlap w:val="never"/>
        <w:tblW w:w="10497" w:type="dxa"/>
        <w:tblLayout w:type="fixed"/>
        <w:tblLook w:val="01E0" w:firstRow="1" w:lastRow="1" w:firstColumn="1" w:lastColumn="1" w:noHBand="0" w:noVBand="0"/>
      </w:tblPr>
      <w:tblGrid>
        <w:gridCol w:w="8"/>
        <w:gridCol w:w="5444"/>
        <w:gridCol w:w="927"/>
        <w:gridCol w:w="1000"/>
        <w:gridCol w:w="1077"/>
        <w:gridCol w:w="2032"/>
        <w:gridCol w:w="9"/>
      </w:tblGrid>
      <w:tr w:rsidR="00204D0E" w:rsidRPr="00204D0E" w:rsidTr="00796127">
        <w:trPr>
          <w:gridAfter w:val="1"/>
          <w:wAfter w:w="9" w:type="dxa"/>
        </w:trPr>
        <w:tc>
          <w:tcPr>
            <w:tcW w:w="6379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204D0E" w:rsidRPr="00204D0E" w:rsidRDefault="00204D0E" w:rsidP="00204D0E">
            <w:pPr>
              <w:spacing w:after="0" w:line="1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bookmarkStart w:id="0" w:name="_GoBack"/>
            <w:bookmarkEnd w:id="0"/>
          </w:p>
        </w:tc>
        <w:tc>
          <w:tcPr>
            <w:tcW w:w="4109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195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195"/>
            </w:tblGrid>
            <w:tr w:rsidR="00204D0E" w:rsidRPr="00204D0E" w:rsidTr="00796127">
              <w:trPr>
                <w:trHeight w:val="1015"/>
              </w:trPr>
              <w:tc>
                <w:tcPr>
                  <w:tcW w:w="4195" w:type="dxa"/>
                  <w:tcMar>
                    <w:top w:w="0" w:type="dxa"/>
                    <w:left w:w="0" w:type="dxa"/>
                    <w:bottom w:w="560" w:type="dxa"/>
                    <w:right w:w="0" w:type="dxa"/>
                  </w:tcMar>
                </w:tcPr>
                <w:p w:rsidR="00204D0E" w:rsidRPr="00204D0E" w:rsidRDefault="00204D0E" w:rsidP="00204D0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04D0E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                                                  Приложение 5</w:t>
                  </w:r>
                </w:p>
                <w:p w:rsidR="00204D0E" w:rsidRPr="00204D0E" w:rsidRDefault="00204D0E" w:rsidP="00204D0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04D0E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 к Решению Думы города Ханты-Мансийска</w:t>
                  </w:r>
                </w:p>
                <w:p w:rsidR="00204D0E" w:rsidRPr="00204D0E" w:rsidRDefault="00204D0E" w:rsidP="00204D0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04D0E">
                    <w:rPr>
                      <w:rFonts w:ascii="Times New Roman" w:eastAsia="Times New Roman" w:hAnsi="Times New Roman" w:cs="Times New Roman"/>
                      <w:lang w:eastAsia="ru-RU"/>
                    </w:rPr>
                    <w:t>от 27 декабря 2024 года № 288-</w:t>
                  </w:r>
                  <w:r w:rsidRPr="00204D0E">
                    <w:rPr>
                      <w:rFonts w:ascii="Times New Roman" w:eastAsia="Times New Roman" w:hAnsi="Times New Roman" w:cs="Times New Roman"/>
                      <w:lang w:val="en-US" w:eastAsia="ru-RU"/>
                    </w:rPr>
                    <w:t>VII</w:t>
                  </w:r>
                  <w:r w:rsidRPr="00204D0E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РД</w:t>
                  </w:r>
                </w:p>
                <w:p w:rsidR="00204D0E" w:rsidRPr="00204D0E" w:rsidRDefault="00204D0E" w:rsidP="00204D0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</w:tbl>
          <w:p w:rsidR="00204D0E" w:rsidRPr="00204D0E" w:rsidRDefault="00204D0E" w:rsidP="00204D0E">
            <w:pPr>
              <w:spacing w:after="0" w:line="1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04D0E" w:rsidRPr="00204D0E" w:rsidTr="00796127">
        <w:tblPrEx>
          <w:jc w:val="center"/>
          <w:tblCellMar>
            <w:left w:w="0" w:type="dxa"/>
            <w:right w:w="0" w:type="dxa"/>
          </w:tblCellMar>
        </w:tblPrEx>
        <w:trPr>
          <w:gridAfter w:val="1"/>
          <w:wAfter w:w="9" w:type="dxa"/>
          <w:jc w:val="center"/>
        </w:trPr>
        <w:tc>
          <w:tcPr>
            <w:tcW w:w="10488" w:type="dxa"/>
            <w:gridSpan w:val="6"/>
            <w:tcMar>
              <w:top w:w="0" w:type="dxa"/>
              <w:left w:w="0" w:type="dxa"/>
              <w:bottom w:w="560" w:type="dxa"/>
              <w:right w:w="0" w:type="dxa"/>
            </w:tcMar>
          </w:tcPr>
          <w:p w:rsidR="00204D0E" w:rsidRPr="00204D0E" w:rsidRDefault="00204D0E" w:rsidP="00204D0E">
            <w:pPr>
              <w:spacing w:after="0" w:line="240" w:lineRule="auto"/>
              <w:ind w:firstLine="42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Распределение бюджетных ассигнований бюджета города Ханты-Мансийска по целевым статьям (муниципальным программам и непрограммным направлениям деятельности), </w:t>
            </w:r>
          </w:p>
          <w:p w:rsidR="00204D0E" w:rsidRPr="00204D0E" w:rsidRDefault="00204D0E" w:rsidP="00204D0E">
            <w:pPr>
              <w:spacing w:after="0" w:line="240" w:lineRule="auto"/>
              <w:ind w:firstLine="4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группам (группам и подгруппам) видов расходов классификации расходов бюджетов на 2024 год</w:t>
            </w:r>
          </w:p>
        </w:tc>
      </w:tr>
      <w:tr w:rsidR="00204D0E" w:rsidRPr="00204D0E" w:rsidTr="00796127">
        <w:tblPrEx>
          <w:jc w:val="right"/>
          <w:tblCellMar>
            <w:left w:w="0" w:type="dxa"/>
            <w:right w:w="0" w:type="dxa"/>
          </w:tblCellMar>
        </w:tblPrEx>
        <w:trPr>
          <w:gridAfter w:val="1"/>
          <w:wAfter w:w="9" w:type="dxa"/>
          <w:jc w:val="right"/>
        </w:trPr>
        <w:tc>
          <w:tcPr>
            <w:tcW w:w="10488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рублей</w:t>
            </w:r>
          </w:p>
        </w:tc>
      </w:tr>
      <w:tr w:rsidR="00204D0E" w:rsidRPr="00204D0E" w:rsidTr="00796127">
        <w:trPr>
          <w:gridBefore w:val="1"/>
          <w:wBefore w:w="8" w:type="dxa"/>
          <w:tblHeader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Overlap w:val="never"/>
              <w:tblW w:w="5295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295"/>
            </w:tblGrid>
            <w:tr w:rsidR="00204D0E" w:rsidRPr="00204D0E" w:rsidTr="00796127">
              <w:trPr>
                <w:jc w:val="center"/>
              </w:trPr>
              <w:tc>
                <w:tcPr>
                  <w:tcW w:w="529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04D0E" w:rsidRPr="00204D0E" w:rsidRDefault="00204D0E" w:rsidP="00204D0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04D0E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Наименование</w:t>
                  </w:r>
                </w:p>
              </w:tc>
            </w:tr>
          </w:tbl>
          <w:p w:rsidR="00204D0E" w:rsidRPr="00204D0E" w:rsidRDefault="00204D0E" w:rsidP="00204D0E">
            <w:pPr>
              <w:spacing w:after="0" w:line="1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Overlap w:val="never"/>
              <w:tblW w:w="177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77"/>
            </w:tblGrid>
            <w:tr w:rsidR="00204D0E" w:rsidRPr="00204D0E" w:rsidTr="00796127">
              <w:trPr>
                <w:jc w:val="center"/>
              </w:trPr>
              <w:tc>
                <w:tcPr>
                  <w:tcW w:w="177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04D0E" w:rsidRPr="00204D0E" w:rsidRDefault="00204D0E" w:rsidP="00204D0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04D0E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Целевая статья расходов (ЦСР)</w:t>
                  </w:r>
                </w:p>
              </w:tc>
            </w:tr>
          </w:tbl>
          <w:p w:rsidR="00204D0E" w:rsidRPr="00204D0E" w:rsidRDefault="00204D0E" w:rsidP="00204D0E">
            <w:pPr>
              <w:spacing w:after="0" w:line="1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Overlap w:val="never"/>
              <w:tblW w:w="92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927"/>
            </w:tblGrid>
            <w:tr w:rsidR="00204D0E" w:rsidRPr="00204D0E" w:rsidTr="00796127">
              <w:trPr>
                <w:jc w:val="center"/>
              </w:trPr>
              <w:tc>
                <w:tcPr>
                  <w:tcW w:w="92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04D0E" w:rsidRPr="00204D0E" w:rsidRDefault="00204D0E" w:rsidP="00204D0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04D0E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Вид расходов (ВР)</w:t>
                  </w:r>
                </w:p>
              </w:tc>
            </w:tr>
          </w:tbl>
          <w:p w:rsidR="00204D0E" w:rsidRPr="00204D0E" w:rsidRDefault="00204D0E" w:rsidP="00204D0E">
            <w:pPr>
              <w:spacing w:after="0" w:line="1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Overlap w:val="never"/>
              <w:tblW w:w="189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890"/>
            </w:tblGrid>
            <w:tr w:rsidR="00204D0E" w:rsidRPr="00204D0E" w:rsidTr="00796127">
              <w:trPr>
                <w:jc w:val="center"/>
              </w:trPr>
              <w:tc>
                <w:tcPr>
                  <w:tcW w:w="18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04D0E" w:rsidRPr="00204D0E" w:rsidRDefault="00204D0E" w:rsidP="00204D0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04D0E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Сумма - всего</w:t>
                  </w:r>
                </w:p>
              </w:tc>
            </w:tr>
          </w:tbl>
          <w:p w:rsidR="00204D0E" w:rsidRPr="00204D0E" w:rsidRDefault="00204D0E" w:rsidP="00204D0E">
            <w:pPr>
              <w:spacing w:after="0" w:line="1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04D0E" w:rsidRPr="00204D0E" w:rsidTr="00796127">
        <w:trPr>
          <w:gridBefore w:val="1"/>
          <w:wBefore w:w="8" w:type="dxa"/>
          <w:tblHeader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Overlap w:val="never"/>
              <w:tblW w:w="5295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295"/>
            </w:tblGrid>
            <w:tr w:rsidR="00204D0E" w:rsidRPr="00204D0E" w:rsidTr="00796127">
              <w:trPr>
                <w:jc w:val="center"/>
              </w:trPr>
              <w:tc>
                <w:tcPr>
                  <w:tcW w:w="529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04D0E" w:rsidRPr="00204D0E" w:rsidRDefault="00204D0E" w:rsidP="00204D0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04D0E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</w:tr>
          </w:tbl>
          <w:p w:rsidR="00204D0E" w:rsidRPr="00204D0E" w:rsidRDefault="00204D0E" w:rsidP="00204D0E">
            <w:pPr>
              <w:spacing w:after="0" w:line="1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Overlap w:val="never"/>
              <w:tblW w:w="177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77"/>
            </w:tblGrid>
            <w:tr w:rsidR="00204D0E" w:rsidRPr="00204D0E" w:rsidTr="00796127">
              <w:trPr>
                <w:jc w:val="center"/>
              </w:trPr>
              <w:tc>
                <w:tcPr>
                  <w:tcW w:w="177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04D0E" w:rsidRPr="00204D0E" w:rsidRDefault="00204D0E" w:rsidP="00204D0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04D0E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</w:t>
                  </w:r>
                </w:p>
              </w:tc>
            </w:tr>
          </w:tbl>
          <w:p w:rsidR="00204D0E" w:rsidRPr="00204D0E" w:rsidRDefault="00204D0E" w:rsidP="00204D0E">
            <w:pPr>
              <w:spacing w:after="0" w:line="1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Overlap w:val="never"/>
              <w:tblW w:w="92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927"/>
            </w:tblGrid>
            <w:tr w:rsidR="00204D0E" w:rsidRPr="00204D0E" w:rsidTr="00796127">
              <w:trPr>
                <w:jc w:val="center"/>
              </w:trPr>
              <w:tc>
                <w:tcPr>
                  <w:tcW w:w="92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04D0E" w:rsidRPr="00204D0E" w:rsidRDefault="00204D0E" w:rsidP="00204D0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04D0E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3</w:t>
                  </w:r>
                </w:p>
              </w:tc>
            </w:tr>
          </w:tbl>
          <w:p w:rsidR="00204D0E" w:rsidRPr="00204D0E" w:rsidRDefault="00204D0E" w:rsidP="00204D0E">
            <w:pPr>
              <w:spacing w:after="0" w:line="1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Overlap w:val="never"/>
              <w:tblW w:w="189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890"/>
            </w:tblGrid>
            <w:tr w:rsidR="00204D0E" w:rsidRPr="00204D0E" w:rsidTr="00796127">
              <w:trPr>
                <w:jc w:val="center"/>
              </w:trPr>
              <w:tc>
                <w:tcPr>
                  <w:tcW w:w="18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04D0E" w:rsidRPr="00204D0E" w:rsidRDefault="00204D0E" w:rsidP="00204D0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04D0E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4</w:t>
                  </w:r>
                </w:p>
              </w:tc>
            </w:tr>
          </w:tbl>
          <w:p w:rsidR="00204D0E" w:rsidRPr="00204D0E" w:rsidRDefault="00204D0E" w:rsidP="00204D0E">
            <w:pPr>
              <w:spacing w:after="0" w:line="1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Муниципальная программа "Профилактика правонарушений в сфере обеспечения общественной безопасности и правопорядка в городе Ханты-Мансийске"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03 0 00 00000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57 757 346,69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"Профилактика правонарушений"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03 1 00 00000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56 445 544,29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функционирования и развития систем видеонаблюдения в сфере обеспечения общественной безопасности и правопорядка"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03 1 01 00000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7 463 074,78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Мероприятия по профилактике правонарушений в сфере безопасности дорожного движения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03 1 01 20060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7 463 074,78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03 1 01 20060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7 463 074,78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03 1 01 20060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7 463 074,78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"Осуществление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пунктом 2 статьи 48 Закона Ханты-Мансийского автономного округа - Югры от 11 июня 2010 года N 102-оз "Об административных правонарушениях"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03 1 02 00000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5 014 018,05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пунктом 2 статьи 48 Закона Ханты-Мансийского автономного округа – Югры от 11 июня 2010 года № 102-оз "Об административных правонарушениях"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03 1 02 84250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4 978 700,00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03 1 02 84250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4 694 584,94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03 1 02 84250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4 694 584,94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03 1 02 84250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284 115,06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03 1 02 84250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284 115,06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</w:t>
            </w: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административных правонарушениях, предусмотренных пунктом 2 статьи 48 Закона Ханты-Мансийского автономного округа – Югры от 11 июня 2010 года № 102-оз "Об административных правонарушениях" за счет средств бюджета муниципального образования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03 1 02 G4250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35 318,05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1 02 G4250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35 318,05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1 02 G4250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35 318,05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условий для деятельности народных дружин"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03 1 03 00000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184 800,00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Создание условий для деятельности народных дружин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03 1 03 82300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92 400,00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03 1 03 82300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89 475,00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03 1 03 82300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89 475,00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03 1 03 82300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2 925,00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03 1 03 82300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2 925,00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 за счет средств местного бюджета расходов на создание условий для деятельности народных дружин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1 03 S2300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92 400,00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1 03 S2300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89 475,00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1 03 S2300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89 475,00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1 03 S2300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2 925,00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1 03 S2300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2 925,00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"Организация и проведение мероприятий, направленных на профилактику правонарушений несовершеннолетних"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03 1 04 00000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74 820,90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Мероприятия по профилактике правонарушений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03 1 04 20050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74 820,90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03 1 04 20050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74 820,90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03 1 04 20050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74 820,90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"Осуществление государственных полномочий по составлению (изменению и дополнению) списков кандидатов в присяжные заседатели федеральных судов общей юрисдикции"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03 1 06 00000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8 900,00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03 1 06 51200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8 900,00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03 1 06 51200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8 900,00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03 1 06 51200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8 900,00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"Реализация мероприятий по предоставлению помещения для работы на обслуживаемом административном участке сотрудника, замещающего должность участкового уполномоченного полиции"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03 1 09 00000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43 699 930,56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Инвестиции в объекты муниципальной собственности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03 1 09 42110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43 699 930,56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03 1 09 42110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43 699 930,56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Бюджетные инвестиции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03 1 09 42110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43 699 930,56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"Профилактика незаконного оборота и потребления наркотических средств и психотропных веществ"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03 2 00 00000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948 793,42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"Реализация мероприятий по информационной антинаркотической, антиалкогольной и антитабачной пропаганде"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03 2 01 00000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723 900,00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Мероприятия по противодействию злоупотреблению наркотиками и их незаконному обороту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03 2 01 20040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99 900,00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03 2 01 20040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99 900,00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03 2 01 20040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99 900,00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Организация мероприятий по профилактике незаконного потребления наркотических средств и психотропных веществ, наркомании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03 2 01 85230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624 000,00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03 2 01 85230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624 000,00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03 2 01 85230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624 000,00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"Организация и проведение профилактических мероприятий"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03 2 03 00000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224 893,42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Мероприятия по противодействию злоупотреблению наркотиками и их незаконному обороту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03 2 03 20040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224 893,42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03 2 03 20040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224 893,42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03 2 03 20040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224 893,42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"Реализация государственной национальной политики и профилактика экстремизма"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03 3 00 00000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363 008,98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"Проведение мероприятий по профилактике экстремизма и укреплению межнационального и межконфессионального мира и согласия"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03 3 01 00000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163 333,33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03 3 01 99990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163 333,33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03 3 01 99990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163 333,33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03 3 01 99990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163 333,33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условий для социальной и культурной адаптации и интеграции мигрантов"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03 3 03 00000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99 900,00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03 3 03 99990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99 900,00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03 3 03 99990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99 900,00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03 3 03 99990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99 900,00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"Осуществление мер информационного противодействия распространению экстремистской идеологии"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03 3 04 00000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99 775,65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03 3 04 99990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99 775,65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03 3 04 99990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99 775,65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03 3 04 99990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99 775,65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Муниципальная программа "Пространственное развитие и формирование комфортной городской среды на территории города Ханты-Мансийска"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04 0 00 00000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435 579 736,95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"Градостроительное обеспечение и комплексное развитие территории"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04 1 00 00000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46 983 721,40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"Реализация полномочий в области градостроительной деятельности"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04 1 01 00000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43 906 453,40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 реализацию полномочий в области градостроительной деятельности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04 1 01 82910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19 512 600,00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04 1 01 82910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19 512 600,00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04 1 01 82910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19 512 600,00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Реализация мероприятий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04 1 01 99990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21 982 183,40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04 1 01 99990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21 882 183,40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04 1 01 99990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21 882 183,40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04 1 01 99990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100 000,00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Исполнение судебных актов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04 1 01 99990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100 000,00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 за счет средств местного бюджета расходов для реализации полномочий в области градостроительной деятельности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1 01 S2910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2 411 670,00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1 01 S2910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2 411 670,00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1 01 S2910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2 411 670,00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"Организация подъездных путей от городских дорог общего пользования, федеральных трасс до границ территорий садоводческих и огороднических некоммерческих объединений граждан в городе Ханты-Мансийске"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04 1 02 00000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3 077 268,00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04 1 02 99990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3 077 268,00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04 1 02 99990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3 077 268,00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04 1 02 99990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3 077 268,00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"Формирование комфортной городской среды"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04 2 00 00000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176 521 668,04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"Формирование современной городской среды"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04 2 01 00000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50 673 061,68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инициативных проектов, отобранных по результатам конкурса в соответствии с Распоряжением Правительства Ханты-Мансийского автономного округа - Югры от 12 апреля 2024 года № 171-рп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04 2 01 82751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9 859 500,00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04 2 01 82751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9 859 500,00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04 2 01 82751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9 859 500,00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04 2 01 99990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36 588 061,68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04 2 01 99990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36 588 061,68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04 2 01 99990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36 588 061,68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 за счет средств местного бюджета расходов на реализацию инициативных проектов, отобранных по результатам конкурса в соответствии с Распоряжением Правительства Ханты-Мансийского автономного округа - Югры от 12 апреля 2024 года № 171-рп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2 01 S2751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4 225 500,00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2 01 S2751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4 225 500,00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2 01 S2751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4 225 500,00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Региональный проект "Формирование комфортной городской среды"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2 F2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125 848 606,36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программ формирования современной городской среды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2 F2 55550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27 303 606,36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2 F2 55550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27 303 606,36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2 F2 55550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27 303 606,36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Благоустройство территорий муниципальных образований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2 F2 82020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78 836 000,00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2 F2 82020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78 836 000,00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2 F2 82020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78 836 000,00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 за счет средств местного бюджета расходов на благоустройство территорий муниципальных образований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2 F2 S2020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19 709 000,00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2 F2 S2020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19 709 000,00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2 F2 S2020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19 709 000,00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"Обеспечение деятельности Департамента градостроительства и архитектуры и подведомственного ему учреждения"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04 3 00 00000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212 074 347,51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деятельности Департамента градостроительства и архитектуры Администрации города Ханты-Мансийска и подведомственного ему учреждения"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04 3 01 00000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212 074 347,51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04 3 01 00590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111 444 176,49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04 3 01 00590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91 231 303,14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04 3 01 00590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91 231 303,14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04 3 01 00590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19 445 198,15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04 3 01 00590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19 445 198,15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04 3 01 00590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767 675,20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Исполнение судебных актов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04 3 01 00590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652 675,20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04 3 01 00590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115 000,00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04 3 01 02040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96 303 268,67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04 3 01 02040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96 132 745,47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04 3 01 02040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96 132 745,47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04 3 01 02040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170 523,20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04 3 01 02040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170 523,20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Прочие мероприятия органов местного самоуправления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04 3 01 02400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4 326 902,35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04 3 01 02400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3 589 104,64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04 3 01 02400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3 589 104,64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04 3 01 02400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189 720,93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04 3 01 02400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189 720,93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04 3 01 02400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179 946,36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04 3 01 02400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179 946,36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04 3 01 02400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368 130,42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Исполнение судебных актов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04 3 01 02400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368 130,42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Муниципальная программа "Развитие физической культуры и спорта в городе Ханты-Мансийске"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05 0 00 00000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423 428 306,23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"Развитие массовой физической культуры и спорта"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05 1 00 00000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91 341 420,78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Основное мероприятие "Проведение городских спортивных соревнований по видам спорта и физкультурных мероприятий, обеспечение участия сборных команд города в окружных, всероссийских соревнованиях, тренировочных мероприятиях, семинарах"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05 1 01 00000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31 203 842,16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05 1 01 85160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350 000,00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05 1 01 85160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350 000,00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05 1 01 85160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350 000,00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05 1 01 99990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30 853 842,16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05 1 01 99990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30 853 842,16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05 1 01 99990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30 853 842,16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"Проведение мероприятий по организации отдыха и оздоровления детей в каникулярный период и внеурочное время на спортивных дворовых площадках и хоккейных кортах"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05 1 02 00000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14 215 492,00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Мероприятий по организации отдыха и оздоровления детей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05 1 02 20010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855 872,00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05 1 02 20010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855 872,00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05 1 02 20010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855 872,00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05 1 02 99990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13 359 620,00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05 1 02 99990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13 359 620,00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05 1 02 99990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13 359 620,00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"Развитие материально-технической базы учреждений спорта и спортивных объектов"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05 1 03 00000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45 922 086,62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 по развитию сети спортивных объектов шаговой доступности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05 1 03 82130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3 548 700,00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05 1 03 82130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3 548 700,00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05 1 03 82130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3 548 700,00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 по обеспечению образовательных организаций, осуществляющих подготовку спортивного резерва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05 1 03 82970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3 186 400,00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05 1 03 82970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3 186 400,00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05 1 03 82970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3 186 400,00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05 1 03 99990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38 832 507,68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05 1 03 99990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34 805 054,72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05 1 03 99990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34 805 054,72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05 1 03 99990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4 027 452,96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05 1 03 99990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4 027 452,96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 за счет средств местного бюджета расходов по развитию сети спортивных объектов шаговой доступности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1 03 S2130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186 773,68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1 03 S2130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186 773,68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1 03 S2130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186 773,68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Cофинансирование за счет средств местного бюджета расходов по обеспечению образовательных организаций, осуществляющих подготовку спортивного резерва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1 03 S2970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167 705,26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1 03 S2970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167 705,26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1 03 S2970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167 705,26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"Обеспечение условий для выполнения функций и полномочий в сфере физической культуры и спорта"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05 2 00 00000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332 086 885,45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Основное мероприятие "Обеспечение деятельности Управления физической культуры и спорта Администрации города Ханты-Мансийска и подведомственных ему учреждений"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05 2 01 00000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332 086 885,45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05 2 01 00590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310 887 114,85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05 2 01 00590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310 887 114,85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05 2 01 00590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310 887 114,85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05 2 01 02040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19 535 390,44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05 2 01 02040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19 535 390,44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05 2 01 02040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19 535 390,44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Прочие мероприятия органов местного самоуправления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05 2 01 02400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1 664 380,16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05 2 01 02400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1 246 718,00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05 2 01 02400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1 246 718,00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05 2 01 02400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417 662,16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05 2 01 02400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417 662,16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Муниципальная программа "Развитие культуры в городе Ханты-Мансийске"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06 0 00 00000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292 671 353,44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"Обеспечение прав граждан на доступ к культурным ценностям и информации"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06 1 00 00000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103 716 297,53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"Развитие библиотечного дела"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06 1 01 00000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103 608 697,53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06 1 01 00590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102 536 951,53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06 1 01 00590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102 536 951,53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06 1 01 00590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102 536 951,53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Развитие сферы культуры в муниципальных образованиях Ханты-Мансийского автономного округа - Югры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06 1 01 82520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371 000,00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06 1 01 82520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371 000,00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06 1 01 82520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371 000,00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06 1 01 99990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161 621,00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06 1 01 99990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161 621,00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06 1 01 99990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161 621,00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Государственная поддержка отрасли культуры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1 01 L5191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446 375,00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1 01 L5191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446 375,00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1 01 L5191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446 375,00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 за счет средств местного бюджета расходов на развитие сферы культуры в муниципальных образованиях Ханты-Мансийского автономного округа - Югры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1 01 S2520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92 750,00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1 01 S2520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92 750,00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1 01 S2520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92 750,00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мероприятия "Выполнение отдельных государственных полномочий автономного округа в сфере архивного дела"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06 1 02 00000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107 600,00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 - Югры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06 1 02 84100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107 600,00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06 1 02 84100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107 600,00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06 1 02 84100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107 600,00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"Организация культурного досуга населения города Ханты-Мансийска"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06 2 00 00000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188 955 055,91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"Реализация творческого потенциала жителей города Ханты-Мансийска"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06 2 01 00000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188 955 055,91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06 2 01 00590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176 211 391,93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06 2 01 00590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176 211 391,93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06 2 01 00590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176 211 391,93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06 2 01 85160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1 020 000,00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06 2 01 85160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1 020 000,00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06 2 01 85160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1 020 000,00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06 2 01 99990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11 723 663,98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06 2 01 99990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11 723 663,98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06 2 01 99990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11 723 663,98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Муниципальная программа "Развитие образования в городе Ханты-Мансийске"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07 0 00 00000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9 668 279 017,66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07 1 00 00000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6 313 864 115,74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"Развитие системы дошкольного и общего образования"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07 1 01 00000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2 612 159,77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07 1 01 99990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2 612 159,77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07 1 01 99990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146 102,00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07 1 01 99990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146 102,00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07 1 01 99990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1 214 140,00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07 1 01 99990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24 484,00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Премии и гранты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07 1 01 99990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1 189 656,00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07 1 01 99990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1 251 917,77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07 1 01 99990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1 251 917,77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"Развитие системы дополнительного образования детей. Организация отдыха и оздоровления детей"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07 1 02 00000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58 362 370,70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Мероприятия по организации отдыха и оздоровления детей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07 1 02 20010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5 634 070,70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07 1 02 20010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5 634 070,70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07 1 02 20010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5 634 070,70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Организация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07 1 02 82050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14 362 900,00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07 1 02 82050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14 362 900,00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07 1 02 82050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14 362 900,00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Организация и обеспечение отдыха и оздоровления детей, в том числе в этнической среде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07 1 02 84080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28 790 100,00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07 1 02 84080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28 790 100,00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07 1 02 84080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28 790 100,00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 за счет средств местного бюджета расходов на организацию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02 S2050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9 575 300,00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02 S2050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9 575 300,00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02 S2050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9 575 300,00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реализации основных общеобразовательных программ и программ дополнительного образования в образовательных организациях, расположенных на территории города Ханты-Мансийска"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07 1 03 00000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6 216 118 558,37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07 1 03 00590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1 048 544 420,23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07 1 03 00590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1 048 544 420,23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07 1 03 00590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1 028 551 592,31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07 1 03 00590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19 992 827,92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Создание условий для осуществления присмотра и ухода за детьми, содержания детей в частных организациях, осуществляющих образовательную деятельность по реализации образовательных программ дошкольного образования, расположенных на территориях муниципальных образований Ханты-Мансийского автономного округа – Югры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07 1 03 82470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8 976 000,00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07 1 03 82470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8 976 000,00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07 1 03 82470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8 976 000,00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Социальная поддержка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07 1 03 84030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306 545 800,00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07 1 03 84030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306 545 800,00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07 1 03 84030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306 545 800,00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компенсации части родительской платы, компенсации расходов в связи с освобождением от взимания родительской платы за присмотр и уход за детьми в организациях, осуществляющих образовательную деятельность по реализации образовательной программы дошкольного образования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07 1 03 84050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92 786 200,00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07 1 03 84050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4 335 977,94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07 1 03 84050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4 335 977,94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07 1 03 84050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293 261,04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07 1 03 84050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293 261,04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07 1 03 84050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88 156 961,02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07 1 03 84050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88 156 961,02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в области образования (на реализацию программ дошкольного образования муниципальным образовательным организациям)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07 1 03 84301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2 005 341 081,00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07 1 03 84301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2 005 341 081,00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07 1 03 84301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1 878 331 659,00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07 1 03 84301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127 009 422,00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в области образования (субсидии на реализацию программ дошкольного образования частными образовательными организациями)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07 1 03 84302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48 411 014,00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07 1 03 84302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48 411 014,00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07 1 03 84302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48 411 014,00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в области образования (на реализацию основных общеобразовательных программ муниципальным общеобразовательным организациям)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07 1 03 84303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2 468 915 705,00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07 1 03 84303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2 468 915 705,00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07 1 03 84303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2 468 915 705,00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в области образования (на выплату компенсации педагогическим работникам за работу по подготовке и проведению единого государственного экзамена и на организацию проведения государственной итоговой аттестации обучающихся, освоивших образовательные программы основного общего образования или среднего общего образования, в том числе в форме единого государственного экзамена)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07 1 03 84305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9 048 000,00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07 1 03 84305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9 048 000,00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07 1 03 84305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9 048 000,00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07 1 03 99990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8 025 938,14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07 1 03 99990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705 080,00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07 1 03 99990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705 080,00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07 1 03 99990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7 320 858,14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07 1 03 99990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7 320 858,14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г. Байконура и федеральной </w:t>
            </w: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территории "Сириус",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07 1 03 L0500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520 800,00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03 L0500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520 800,00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03 L0500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520 800,00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03 L3030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93 628 800,00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03 L3030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93 628 800,00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03 L3030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93 628 800,00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03 L3040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125 374 800,00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03 L3040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125 374 800,00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03 L3040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125 374 800,00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условий для функционирования и обеспечение системы персонифицированного финансирования дополнительного образования детей"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07 1 04 00000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30 877 895,90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07 1 04 00590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11 138 570,95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07 1 04 00590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11 138 570,95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07 1 04 00590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11 138 570,95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юридическим лицам (за исключением муниципальных учреждений) и индивидуальным предпринимателям на исполнение муниципального социального заказа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07 1 04 61550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19 739 324,95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07 1 04 61550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3 768 721,67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07 1 04 61550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727 561,61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07 1 04 61550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3 041 160,06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07 1 04 61550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15 970 603,28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07 1 04 61550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15 970 603,28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Региональный проект "Патриотическое воспитание граждан Российской Федерации"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EВ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5 893 131,00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EВ 51790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5 893 131,00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EВ 51790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5 893 131,00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EВ 51790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5 893 131,00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"Система оценки качества образования и информационная прозрачность системы образования"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07 2 00 00000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509 607,00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Основное мероприятие "Развитие муниципальной системы оценки качества образования, включающей оценку результатов деятельности по реализации федерального </w:t>
            </w: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государственного образовательного стандарта и учет динамики достижений каждого обучающегося"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07 2 01 00000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509 607,00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07 2 01 99990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509 607,00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07 2 01 99990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253 495,00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07 2 01 99990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253 495,00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07 2 01 99990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256 112,00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07 2 01 99990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256 112,00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"Допризывная подготовка обучающихся"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07 3 00 00000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3 317 143,54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"Поддержка детских и юношеских общественных организаций и объединений"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07 3 01 00000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1 655 419,04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07 3 01 99990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1 655 419,04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07 3 01 99990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1 655 419,04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07 3 01 99990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1 655 419,04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условий для развития гражданско-, военно-патриотических качеств обучающихся"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07 3 02 00000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1 661 724,50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07 3 02 99990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1 661 724,50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07 3 02 99990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1 661 724,50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07 3 02 99990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1 661 724,50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"Ресурсное обеспечение системы образования"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07 4 00 00000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3 350 507 749,38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функций управления и контроля в сфере образования"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07 4 01 00000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38 652 749,96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07 4 01 02040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35 248 841,09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07 4 01 02040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35 107 656,42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07 4 01 02040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35 107 656,42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07 4 01 02040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141 184,67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07 4 01 02040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141 184,67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Прочие мероприятия органов местного самоуправления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07 4 01 02400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1 616 788,87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07 4 01 02400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1 616 788,87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07 4 01 02400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1 616 788,87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 за счет бюджетных ассигнований резервного фонда Правительства Ханты-Мансийского автономного округа – Югры, за исключением иных межбюджетных трансфертов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07 4 01 85150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1 787 120,00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07 4 01 85150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1 787 120,00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07 4 01 85150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1 787 120,00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"Финансовое обеспечение полномочий органов местного самоуправления города Ханты-Мансийска в сфере образования"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07 4 02 00000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152 968 204,93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07 4 02 00590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152 604 484,93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07 4 02 00590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144 825 324,20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07 4 02 00590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144 825 324,20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07 4 02 00590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7 776 381,73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07 4 02 00590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7 776 381,73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07 4 02 00590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2 779,00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07 4 02 00590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2 779,00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07 4 02 99990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363 720,00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07 4 02 99990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273 720,00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07 4 02 99990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273 720,00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07 4 02 99990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60 000,00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07 4 02 99990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60 000,00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07 4 02 99990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30 000,00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07 4 02 99990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30 000,00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комплексной безопасности образовательных организаций"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07 4 03 00000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61 033 510,35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07 4 03 00590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61 033 510,35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07 4 03 00590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61 033 510,35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07 4 03 00590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61 033 510,35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"Развитие материально-технической базы образовательных организаций"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07 4 04 00000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815 876 408,07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Инвестиции в муниципальную собственность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07 4 04 42110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4 282 538,78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07 4 04 42110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4 282 538,78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07 4 04 42110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4 282 538,78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Создание образовательных организаций, организаций для отдыха и оздоровления детей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07 4 04 82090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179 299 700,00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07 4 04 82090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179 299 700,00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07 4 04 82090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179 299 700,00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Капитальный ремонт и оснащение немонтируемыми средствами обучения и воспитания объектов муниципальных общеобразовательных организаций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07 4 04 82870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389 044 000,00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07 4 04 82870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389 044 000,00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07 4 04 82870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389 044 000,00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07 4 04 85160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1 199 000,00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07 4 04 85160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1 199 000,00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07 4 04 85160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1 199 000,00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07 4 04 99990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19 432 591,65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07 4 04 99990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1 197 000,00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07 4 04 99990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1 197 000,00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07 4 04 99990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18 235 591,65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07 4 04 99990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18 235 591,65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Реализация мероприятий по модернизации школьных систем образования (объекты капитального ремонта, планируемые к реализации в рамках одного финансового года)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04 L7501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159 469 233,33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04 L7501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138 481 481,48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04 L7501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138 481 481,48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04 L7501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20 987 751,85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04 L7501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20 987 751,85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 за счет средств местного бюджета расходов на создание образовательных организаций, организаций для отдыха и оздоровления детей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04 S2090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19 922 233,20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04 S2090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19 922 233,20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04 S2090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19 922 233,20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 за счет средств местного бюджета на капитальный ремонт и оснащение немонтируемыми средствами обучения и воспитания объектов муниципальных общеобразовательных организаций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04 S2870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43 227 111,11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04 S2870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43 227 111,11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04 S2870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43 227 111,11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Региональный проект "Современная школа"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E1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2 281 976 876,07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 за счет средств местного бюджета расходов на создание новых мест в муниципальных общеобразовательных организациях в связи с ростом числа обучающихся, вызванным демографическим фактором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E1 S3050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39 469 636,85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E1 S3050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39 469 636,85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E1 S3050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39 469 636,85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 за счет средств местного бюджета расходов строительство и реконструкция общеобразовательных организаций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E1 S5200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154 643 539,22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E1 S5200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125 341 517,00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E1 S5200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125 341 517,00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E1 S5200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29 302 022,22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E1 S5200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29 302 022,22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Создание новых мест в муниципальных общеобразовательных организациях в связи с ростом числа обучающихся, вызванным демографическим фактором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E1 А3050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749 304 100,00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E1 А3050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749 304 100,00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E1 А3050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749 304 100,00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Строительство и реконструкция общеобразовательных организаций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E1 Д5200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1 338 559 600,00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E1 Д5200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1 074 841 400,00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E1 Д5200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1 074 841 400,00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E1 Д5200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263 718 200,00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E1 Д5200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263 718 200,00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"Формирование законопослушного поведения участников дорожного движения"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07 5 00 00000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80 402,00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Основное мероприятие "Формирование законопослушного поведения участников дорожного движения"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07 5 01 00000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80 402,00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07 5 01 99990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80 402,00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07 5 01 99990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80 402,00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07 5 01 99990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80 402,00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Муниципальная программа "Развитие жилищно-коммунального комплекса, энергетики, дорожного хозяйства и благоустройство города Ханты-Мансийска"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08 0 00 00000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1 426 409 236,46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"Развитие жилищного и дорожного хозяйства, благоустройство"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08 1 00 00000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1 295 480 953,25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"Организация жилищного хозяйства и содержание объектов жилищно-коммунальной инфраструктуры"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08 1 01 00000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336 467 447,42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08 1 01 00590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240 486 881,41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08 1 01 00590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83 801 484,49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08 1 01 00590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83 801 484,49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08 1 01 00590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16 483 725,38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08 1 01 00590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16 483 725,38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08 1 01 00590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138 739 225,28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08 1 01 00590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138 739 225,28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08 1 01 00590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1 462 446,26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Исполнение судебных актов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08 1 01 00590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1 462 199,26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08 1 01 00590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247,00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08 1 01 02040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87 110 158,50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08 1 01 02040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86 373 489,10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08 1 01 02040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86 373 489,10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08 1 01 02040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736 669,40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08 1 01 02040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736 669,40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Прочие мероприятия органов местного самоуправления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08 1 01 02400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6 916 038,37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08 1 01 02400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5 028 651,16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08 1 01 02400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5 028 651,16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08 1 01 02400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205 455,00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08 1 01 02400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205 455,00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08 1 01 02400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98 469,37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08 1 01 02400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98 469,37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08 1 01 02400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1 583 462,84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Исполнение судебных актов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08 1 01 02400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183 462,84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08 1 01 02400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1 400 000,00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организациям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08 1 01 61100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1 381 398,35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08 1 01 61100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1 381 398,35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08 1 01 61100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1 381 398,35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08 1 01 99990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572 970,79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08 1 01 99990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572 970,79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08 1 01 99990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572 970,79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условий для обеспечения качественными коммунальными, бытовыми услугами"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08 1 02 00000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79 943 104,88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организациям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08 1 02 61100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47 896 804,88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08 1 02 61100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47 896 804,88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08 1 02 61100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47 896 804,88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 по возмещению недополученных доходов организациям, осуществляющим реализацию населению сжиженного газа по социально ориентированным розничным ценам (в том числе администрирование)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08 1 02 84340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32 046 300,00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08 1 02 84340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32 046 300,00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08 1 02 84340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32 046 300,00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"Содержание и ремонт объектов дорожного хозяйства и инженерно-технических сооружений, расположенных на них"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08 1 03 00000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491 942 641,12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08 1 03 99990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491 942 641,12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08 1 03 99990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491 942 641,12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08 1 03 99990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491 942 641,12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санитарного состояния и благоустройство, озеленение территории города"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08 1 04 00000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323 127 759,83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08 1 04 00590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86 226 342,12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08 1 04 00590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86 226 342,12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08 1 04 00590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86 226 342,12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 в области энергосбережения и повышения энергетической эффективности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08 1 04 20020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13 779 041,81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08 1 04 20020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13 779 041,81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08 1 04 20020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13 779 041,81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Инвестиции в объекты муниципальной собственности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08 1 04 42110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64 000 000,00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08 1 04 42110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64 000 000,00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08 1 04 42110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64 000 000,00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 организацию мероприятий при осуществлении деятельности по обращению с животными без владельцев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08 1 04 84200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633 900,00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08 1 04 84200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633 900,00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08 1 04 84200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633 900,00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 организацию осуществления мероприятий по проведению дезинсекции и дератизации в Ханты-Мансийском автономном округе-Югре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08 1 04 84280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4 559 500,00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08 1 04 84280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4 559 500,00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08 1 04 84280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4 559 500,00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Реализация мероприятий на осуществление отдельных государственных полномочий Ханты-Мансийского </w:t>
            </w: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автономного округа-Югры в сфере обращения с твердыми коммунальными отходами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08 1 04 84290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204 400,00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08 1 04 84290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204 400,00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08 1 04 84290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204 400,00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08 1 04 99990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217 724 575,90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08 1 04 99990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217 724 575,90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08 1 04 99990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217 724 575,90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08 2 00 00000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130 928 283,21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"Ремонт (с заменой) систем теплоснабжения, водоснабжения и водоотведения, газоснабжения, электроснабжения и жилищного фонда для подготовки к осенне-зимнему сезону"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08 2 01 00000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54 512 125,00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 реализацию полномочий в сфере жилищно-коммунального комплекса (капитальный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материалов)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08 2 01 82591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43 609 700,00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08 2 01 82591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43 609 700,00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08 2 01 82591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43 609 700,00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 за счет средств местного бюджета расходов на реализацию полномочий в сфере жилищно-коммунального комплекса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2 01 S2591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10 902 425,00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2 01 S2591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10 902 425,00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2 01 S2591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10 902 425,00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"Формирование, хранение и реализация городского резерва материалов и оборудования, приобретенного за счет средств городского бюджета, для устранения неисправностей, аварий и чрезвычайных ситуаций на объектах жилищно-коммунального хозяйства города Ханты-Мансийска"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08 2 02 00000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3 425 768,00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08 2 02 99990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3 425 768,00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08 2 02 99990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3 425 768,00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08 2 02 99990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3 425 768,00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"Переключение муниципального жилого фонда на канализационный коллектор и ликвидация выгребов"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08 2 03 00000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1 061 136,69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08 2 03 99990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1 061 136,69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08 2 03 99990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1 061 136,69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08 2 03 99990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1 061 136,69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"Актуализация схемы теплоснабжения, обосновывающих материалов схемы теплоснабжения и комплекса моделирования аварийных, внештатных ситуаций на системе теплоснабжения города Ханты-Мансийска"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08 2 04 00000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1 272 360,00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08 2 04 99990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1 272 360,00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08 2 04 99990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1 272 360,00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08 2 04 99990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1 272 360,00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Основное мероприятие "Корректировка (актуализация) программы "Комплексное развитие систем коммунальной инфраструктуры города Ханты-Мансийска""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08 2 05 00000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1 187 000,00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08 2 05 99990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1 187 000,00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08 2 05 99990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1 187 000,00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08 2 05 99990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1 187 000,00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мероприятий по модернизации систем коммунальной инфраструктуры"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08 2 06 00000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35 603 107,12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мероприятий по модернизации систем коммунальной инфраструктуры за счет средств, поступивших от публично-правовой компании "Фонд развития территорий"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08 2 06 09505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10 901 000,00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08 2 06 09505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10 901 000,00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08 2 06 09505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10 901 000,00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мероприятий по модернизации систем коммунальной инфраструктуры за счет средств бюджета Ханты-Мансийского автономного округа-Югры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08 2 06 09605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19 761 500,00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08 2 06 09605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19 761 500,00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08 2 06 09605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19 761 500,00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 за счет средств местного бюджета расходов на реализацию полномочий по обеспечению мероприятий по модернизации систем коммунальной инфраструктуры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2 06 S9605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4 940 607,12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2 06 S9605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4 940 607,12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2 06 S9605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4 940 607,12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"Проектирование, строительство, реконструкция (капитальный ремонт) инженерных сетей"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08 2 07 00000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33 866 786,40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Инвестиции в объекты муниципальной собственности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08 2 07 42110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33 866 786,40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08 2 07 42110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33 866 786,40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08 2 07 42110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33 866 786,40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Муниципальная программа "Обеспечение доступным и комфортным жильем жителей города Ханты-Мансийска"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09 0 00 00000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1 181 053 292,97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"Приобретение жилых помещений с целью улучшения жилищных условий отдельных категорий граждан и переселения граждан из аварийного и непригодного для проживания жилищного фонда, выплата собственникам жилых помещений денежного возмещения за принадлежащие им жилые помещения в аварийном и непригодном для проживания жилищном фонде"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09 0 01 00000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1 158 472 726,61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Инвестиции в объекты муниципальной собственности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09 0 01 42110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9 600 312,00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09 0 01 42110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9 600 312,00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09 0 01 42110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9 600 312,00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устойчивого сокращения непригодного для проживания жилищного фонда за счет средств бюджета Ханты-Мансийского автономного округа-Югры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09 0 01 67484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792 281 600,00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09 0 01 67484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792 237 100,00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09 0 01 67484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792 237 100,00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09 0 01 67484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44 500,00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09 0 01 67484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44 500,00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Софинансирование за счет средств местного бюджета расходов для обеспечения устойчивого сокращения непригодного для проживания жилищного фонда за счет средств бюджета Ханты-Мансийского автономного округа-Югры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 0 01 6748S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97 922 500,00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 0 01 6748S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97 917 000,00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 0 01 6748S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97 917 000,00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 0 01 6748S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5 500,00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 0 01 6748S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5 500,00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полномочий в области строительства и жилищных отношений (мероприятия по приобретению жилья и осуществление выплат гражданам, в чьей собственности находятся жилые помещения, входящие в аварийный жилищный фонд)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09 0 01 82901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82 284 614,38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09 0 01 82901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81 927 953,24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09 0 01 82901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81 927 953,24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09 0 01 82901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356 661,14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09 0 01 82901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356 661,14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полномочий в области строительства и жилищных отношений (мероприятия по предоставлению субсидии гражданам для переселения из жилых домов, находящихся в зонах затопления, подтопления, а также участникам специальной военной операции, членам их семей, состоящим на учете в качестве нуждающихся в жилых помещениях, предоставляемых по договорам социального найма, на приобретение (строительство) жилых помещений в собственность)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09 0 01 82903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147 930 185,62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09 0 01 82903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147 930 185,62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09 0 01 82903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147 930 185,62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 за счет средств местного бюджета по реализации полномочий в области строительства и жилищных отношений (мероприятия по приобретению жилья и осуществление выплат гражданам, в чьей собственности находятся жилые помещения, входящие в аварийный жилищный фонд)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 0 01 S2901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10 170 008,48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 0 01 S2901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10 125 926,76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 0 01 S2901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10 125 926,76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 0 01 S2901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44 081,72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 0 01 S2901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44 081,72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 за счет средств местного бюджета по реализации полномочий в области строительства и жилищных отношений (мероприятия по предоставлению субсидии гражданам для переселения из жилых домов, находящихся в зонах затопления, подтопления, а также участникам специальной военной операции, членам их семей, состоящим на учете в качестве нуждающихся в жилых помещениях, предоставляемых по договорам социального найма, на приобретение (строительство) жилых помещений в собственность)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 0 01 S2903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18 283 506,13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 0 01 S2903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18 283 506,13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 0 01 S2903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18 283 506,13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"Предоставление отдельным категориям граждан мер социальной поддержки с целью улучшения указанными гражданами жилищных условий"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09 0 03 00000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22 551 866,36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Осуществление полномочий по обеспечению жильем отдельных категорий граждан, установленных федеральным законом от 24 ноября 1995 года №181-ФЗ "О социальной </w:t>
            </w: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защите инвалидов в Российской Федерации", федеральный бюджет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09 0 03 51760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186 400,00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09 0 03 51760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186 400,00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09 0 03 51760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186 400,00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09 0 03 99990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3 223 357,20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09 0 03 99990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3 223 357,20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09 0 03 99990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3 223 357,20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 по обеспечению жильем молодых семей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 0 03 L4970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19 142 109,16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 0 03 L4970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19 142 109,16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 0 03 L4970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19 142 109,16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"Администрирование переданного отдельного государственного полномочия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09 0 04 00000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28 700,00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полномочий, указанных в пунктах 3.1, 3.2 статьи 2 Закона Ханты-Мансийского автономного округа – Югры от 31 марта 2009 года № 36-оз "О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09 0 04 84220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28 700,00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09 0 04 84220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28 700,00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09 0 04 84220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28 700,00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Муниципальная программа "Основные направления развития в области управления и распоряжения муниципальной собственностью города Ханты-Мансийска"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10 0 00 00000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473 939 734,66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"Организация обеспечения формирования состава и структуры муниципального имущества, предназначенного для решения вопросов местного значения, совершенствования системы его учета и обеспечения контроля за его сохранностью"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10 0 01 00000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330 611 430,79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Инвестиции в объекты муниципальной собственности в рамках муниципальной программы "Основные направления развития в области управления и распоряжения муниципальной собственностью города Ханты-Мансийска"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10 0 01 42110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67 930 178,10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10 0 01 42110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67 930 178,10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10 0 01 42110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67 930 178,10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организациям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10 0 01 61100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73 654 418,43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10 0 01 61100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73 654 418,43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10 0 01 61100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73 654 418,43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10 0 01 99990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189 026 834,26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10 0 01 99990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187 775 945,71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10 0 01 99990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187 775 945,71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10 0 01 99990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1 250 888,55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Исполнение судебных актов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10 0 01 99990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969 193,25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10 0 01 99990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281 695,30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"Организация обеспечения деятельности Департамента муниципальной собственности и МКУ "Дирекция по содержанию имущества казны"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10 0 02 00000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143 328 303,87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10 0 02 00590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61 062 307,13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10 0 02 00590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53 286 263,06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10 0 02 00590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53 286 263,06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10 0 02 00590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7 741 751,07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10 0 02 00590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7 741 751,07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10 0 02 00590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34 293,00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10 0 02 00590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34 293,00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10 0 02 02040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76 859 932,01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10 0 02 02040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76 859 932,01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10 0 02 02040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76 859 932,01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Прочие мероприятия органов местного самоуправления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10 0 02 02400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5 406 064,73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10 0 02 02400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5 406 064,73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10 0 02 02400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5 406 064,73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Муниципальная программа "Осуществление городом Ханты-Мансийском функций административного центра Ханты-Мансийского автономного округа - Югры"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13 0 00 00000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454 545 455,00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культурной программы мероприятий и организация праздничного оформления административного центра Ханты-Мансийского автономного округа - Югры в период их проведения"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13 0 01 00000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18 277 990,84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 по осуществлению функций административного центра Ханты-Мансийского автономного округа – Югры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13 0 01 82400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18 095 210,93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13 0 01 82400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5 852 885,81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13 0 01 82400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5 852 885,81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13 0 01 82400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12 242 325,12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13 0 01 82400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12 242 325,12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 за счет средств местного бюджета расходов на осуществление функций административного центра Ханты-Мансийского автономного округа – Югры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0 01 S2400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182 779,91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0 01 S2400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59 120,06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0 01 S2400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59 120,06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0 01 S2400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123 659,85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0 01 S2400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123 659,85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необходимых условий для формирования, сохранения, развития инфраструктуры и внешнего облика города Ханты-Мансийска как административного центра Ханты-Мансийского автономного округа – Югры "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13 0 02 00000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436 267 464,16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Реализация мероприятий по осуществлению функций административного центра Ханты-Мансийского автономного округа – Югры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13 0 02 82400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431 904 789,07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13 0 02 82400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377 927 789,07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13 0 02 82400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377 927 789,07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13 0 02 82400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53 977 000,00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13 0 02 82400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53 977 000,00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 за счет средств местного бюджета расходов на осуществление функций административного центра Ханты-Мансийского автономного округа – Югры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0 02 S2400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4 362 675,09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0 02 S2400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3 817 452,87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0 02 S2400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3 817 452,87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0 02 S2400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545 222,22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0 02 S2400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545 222,22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Муниципальная программа "Управление муниципальными финансами города Ханты-Мансийска"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14 0 00 00000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179 065 931,92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"Исполнение полномочий и функций финансового органа Администрации города Ханты-Мансийска"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14 0 01 00000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104 998 299,01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14 0 01 02040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88 355 711,24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14 0 01 02040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87 474 714,38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14 0 01 02040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87 474 714,38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14 0 01 02040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880 996,86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14 0 01 02040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880 996,86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Прочие мероприятия органов местного самоуправления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14 0 01 02400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15 771 543,77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14 0 01 02400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9 303 117,77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14 0 01 02400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9 303 117,77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14 0 01 02400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6 398 426,00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14 0 01 02400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6 398 426,00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14 0 01 02400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70 000,00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14 0 01 02400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70 000,00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 за счет бюджетных ассигнований резервного фонда Правительства автономного округа-Югры, за исключением иных межбюджетных трансфертов на реализацию наказов избирателей депутатам Думы Ханты-Мансийского автономного округа-Югры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14 0 01 85150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871 044,00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14 0 01 85150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871 044,00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14 0 01 85150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871 044,00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Основное мероприятие "Проведение взвешенной долговой политики, надлежащее исполнение обязательств по муниципальным заимствованиям."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14 0 02 00000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277 879,98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Обслуживание муниципального долга муниципального образования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14 0 02 20170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277 879,98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14 0 02 20170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277 879,98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Обслуживание муниципального долга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14 0 02 20170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277 879,98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деятельности Думы города Ханты-Мансийска, Счётной палаты города Ханты-Мансийска"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14 0 04 00000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73 789 752,93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14 0 04 02040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39 972 495,42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14 0 04 02040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38 654 419,50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14 0 04 02040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38 654 419,50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14 0 04 02040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1 280 075,92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14 0 04 02040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1 280 075,92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14 0 04 02040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38 000,00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14 0 04 02040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38 000,00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Выполнение полномочий Думы города в сфере наград и почетных званий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14 0 04 02100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252 868,00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14 0 04 02100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252 868,00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14 0 04 02100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252 868,00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Председатель представительного органа муниципального образования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14 0 04 02110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7 952 642,41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14 0 04 02110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7 952 642,41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14 0 04 02110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7 952 642,41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Депутаты представительного органа муниципального образования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14 0 04 02120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6 259 884,74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14 0 04 02120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6 259 884,74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14 0 04 02120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6 259 884,74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Руководитель контрольно-счетной палаты муниципального образования и его заместителя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14 0 04 02250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11 008 375,72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14 0 04 02250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11 008 375,72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14 0 04 02250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11 008 375,72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Прочие мероприятия органов местного самоуправления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14 0 04 02400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6 759 943,64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14 0 04 02400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3 611 966,31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14 0 04 02400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3 611 966,31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14 0 04 02400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3 147 977,33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14 0 04 02400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3 147 977,33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 за счет бюджетных ассигнований резервного фонда Правительства автономного округа-Югры, за исключением иных межбюджетных трансфертов на реализацию наказов избирателей депутатам Думы Ханты-Мансийского автономного округа-Югры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14 0 04 85150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1 583 543,00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14 0 04 85150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1 583 543,00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14 0 04 85150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1 583 543,00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Муниципальная программа "Развитие транспортной системы города Ханты-Мансийска"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15 0 00 00000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1 465 247 993,02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"Строительство, реконструкция, капитальный ремонт и ремонт объектов улично-дорожной сети города"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15 0 01 00000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1 055 035 945,25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Инвестиции в объекты муниципальной собственностью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15 0 01 42110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586 717,13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15 0 01 42110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586 717,13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15 0 01 42110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586 717,13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на строительство (реконструкцию) автомобильных дорог общего пользования местного значения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15 0 01 82980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585 000 000,00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15 0 01 82980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585 000 000,00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15 0 01 82980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585 000 000,00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 на приведение автомобильных дорог местного значения в нормативное состояние (Средства дорожного фонда Ханты-Мансийского автономного округа-Югры)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15 0 01 83000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315 561 400,00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15 0 01 83000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315 561 400,00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15 0 01 83000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315 561 400,00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15 0 01 99990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53 825 228,36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15 0 01 99990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45 718 513,39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15 0 01 99990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45 718 513,39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15 0 01 99990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8 106 714,97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Исполнение судебных актов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15 0 01 99990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8 106 714,97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 за счет средств местного бюджета расходов на строительство (реконструкцию) автомобильных дорог общего пользования местного значения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 01 S2980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65 000 000,00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 01 S2980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65 000 000,00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 01 S2980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65 000 000,00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 за счет средств местного бюджета расходов на реализацию мероприятий на приведение автомобильных дорог местного значения в нормативное состояние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 01 S3000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35 062 599,76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 01 S3000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35 062 599,76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 01 S3000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35 062 599,76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"Повышение комплексной безопасности дорожного движения и устойчивости транспортной системы"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15 0 02 00000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21 386 305,15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Мероприятия по профилактике правонарушений в сфере безопасности дорожного движения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15 0 02 20060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3 163 882,14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15 0 02 20060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3 163 882,14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15 0 02 20060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3 163 882,14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15 0 02 99990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18 222 423,01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15 0 02 99990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18 222 423,01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15 0 02 99990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18 222 423,01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"Организация транспортного обслуживания населения автомобильным, внутренним водным транспортом в границах городского округа город Ханты-Мансийск"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15 0 03 00000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233 502 642,62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организациям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15 0 03 61100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58 764 041,50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15 0 03 61100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58 764 041,50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15 0 03 61100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58 764 041,50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15 0 03 99990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174 738 601,12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15 0 03 99990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174 738 601,12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15 0 03 99990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174 738 601,12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Региональный проект "Региональная и местная дорожная сеть"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 R1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155 323 100,00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Выполнение дорожных работ в соответствии с программой дорожной деятельности (Средства дорожного фонда Ханты-Мансийского автономного округа - Югры)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 R1 82350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115 839 900,00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 R1 82350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115 839 900,00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 R1 82350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115 839 900,00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 за счет средств местного бюджета расходов на выполнение дорожных работ в соответствии с программой дорожной деятельности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 R1 S2350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39 483 200,00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 R1 S2350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39 483 200,00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 R1 S2350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39 483 200,00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Муниципальная программа "Развитие гражданского общества в городе Ханты-Мансийске"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17 0 00 00000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454 945 219,60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условий для реализации гражданских инициатив"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17 0 01 00000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27 508 246,80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социально ориентированным некоммерческим организациям на оказание социально значимых услуг и реализацию социально значимых программ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17 0 01 61800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27 508 246,80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17 0 01 61800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27 508 246,80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17 0 01 61800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27 508 246,80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условий для обеспечения доступа населения к информации о деятельности органов местного самоуправления города Ханты-Мансийска, социально значимых мероприятиях"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17 0 02 00000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106 107 118,85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17 0 02 00590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99 596 779,97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17 0 02 00590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99 596 779,97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17 0 02 00590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99 596 779,97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17 0 02 99990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6 510 338,88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17 0 02 99990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599 625,03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17 0 02 99990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599 625,03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17 0 02 99990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5 910 713,85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17 0 02 99990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5 910 713,85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условий для поддержания стабильного качества жизни и реализации культурных потребностей отдельных категорий граждан, укрепление социальной защищенности"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17 0 03 00000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240 031 969,16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Возмещение расходов, понесенных бюджетами субъектов Российской Федерации на размещение и питание граждан Российской Федерации, Украины, Донецкой Народной Республики, Луганской Народной Республики и лиц без гражданства, постоянно проживающих на территориях Украины, Донецкой Народной Республики, Луганской Народной Республики, вынужденно покинувших территории Украины, Донецкой Народной Республики, Луганской Народной Республики и прибывших на территорию Российской Федерации в экстренном массовом порядке, в пунктах временного размещения и питания, за счет средств резервного фонда Правительства Российской Федерации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17 0 03 56940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25 840 300,00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17 0 03 56940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25 840 300,00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17 0 03 56940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25 840 300,00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 за счет бюджетных ассигнований резервного фонда Правительства автономного округа-Югры, за исключением иных межбюджетных трансфертов на реализацию наказов избирателей депутатам Думы Ханты-Мансийского автономного округа-Югры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17 0 03 85150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61 244 910,00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17 0 03 85150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61 244 910,00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17 0 03 85150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61 244 910,00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17 0 03 99990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152 946 759,16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17 0 03 99990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5 706 134,48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17 0 03 99990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5 706 134,48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17 0 03 99990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138 144 392,68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17 0 03 99990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27 501 761,74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17 0 03 99990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110 642 630,94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17 0 03 99990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9 096 232,00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17 0 03 99990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9 096 232,00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деятельности МКУ "Ресурсный центр города Ханты-Мансийска"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17 0 04 00000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81 297 884,79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17 0 04 00590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81 297 884,79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17 0 04 00590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77 857 034,15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17 0 04 00590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77 857 034,15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17 0 04 00590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3 440 850,64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17 0 04 00590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3 440 850,64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Муниципальная программа "Защита населения и территории от чрезвычайных ситуаций, обеспечение пожарной безопасности города Ханты-Мансийска"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22 0 00 00000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180 424 829,28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"Защита населения и территории от чрезвычайных ситуаций, обеспечение пожарной безопасности города Ханты-Мансийска"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22 1 00 00000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29 875 066,24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"Совершенствование системы предупреждения и защиты населения от чрезвычайных ситуаций природного и техногенного характера"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22 1 01 00000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11 072 076,06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22 1 01 99990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11 072 076,06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22 1 01 99990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9 005 045,73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22 1 01 99990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9 005 045,73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22 1 01 99990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2 067 030,33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22 1 01 99990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2 067 030,33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"Совершенствование системы мониторинга и прогнозирования чрезвычайных ситуаций"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22 1 02 00000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18 802 990,18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22 1 02 99990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18 802 990,18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22 1 02 99990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18 802 990,18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22 1 02 99990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18 802 990,18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"Материально-техническое и финансовое обеспечение деятельности МКУ "Управление гражданской защиты населения"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22 2 00 00000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150 549 763,04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условий для выполнения функций и полномочий, возложенных на МКУ "Управление гражданской защиты населения"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22 2 01 00000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150 549 763,04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22 2 01 00590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150 549 763,04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22 2 01 00590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140 165 236,79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22 2 01 00590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140 165 236,79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22 2 01 00590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9 960 678,25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22 2 01 00590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9 960 678,25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22 2 01 00590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423 848,00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22 2 01 00590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423 848,00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Муниципальная программа "Развитие молодежной политики в городе Ханты-Мансийске"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25 0 00 00000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67 505 686,18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"Организация и проведение мероприятий в сфере молодежной политики"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25 0 01 00000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6 760 000,00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25 0 01 85160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150 000,00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25 0 01 85160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150 000,00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25 0 01 85160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150 000,00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25 0 01 99990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6 610 000,00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25 0 01 99990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6 610 000,00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25 0 01 99990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6 610 000,00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гарантий в сфере труда и занятости молодёжи, содействие трудоустройству молодых граждан"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25 0 02 00000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950 000,00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25 0 02 99990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950 000,00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25 0 02 99990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950 000,00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25 0 02 99990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950 000,00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развивающей и поддерживающей среды для личностного и профессионального роста молодежи"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25 0 03 00000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1 826 666,66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25 0 03 99990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1 826 666,66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25 0 03 99990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1 826 666,66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25 0 03 99990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1 826 666,66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деятельности МБУ "Центр молодежных проектов"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25 0 04 00000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57 969 019,52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25 0 04 00590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57 969 019,52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25 0 04 00590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57 969 019,52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25 0 04 00590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57 969 019,52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Муниципальная программа "Развитие муниципальной службы в городе Ханты-Мансийске"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26 0 00 00000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831 885 817,79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"Повышение профессиональной квалификации муниципальных служащих и лиц, включенных в кадровый резерв и резерв управленческих кадров Администрации города Ханты-Мансийска"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26 0 01 00000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1 771 204,88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26 0 01 99990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1 771 204,88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26 0 01 99990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1 771 204,88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26 0 01 99990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1 771 204,88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"Совершенствование системы информационной открытости, гласности в деятельности муниципальной службы, формирование позитивного имиджа муниципального служащего"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26 0 04 00000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63 461,50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26 0 04 99990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63 461,50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26 0 04 99990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63 461,50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26 0 04 99990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63 461,50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"Исполнение Администрацией города Ханты-Мансийска полномочий и функций по решению вопросов местного значения и отдельных государственных полномочий, переданных федеральными законами и законами Ханты-Мансийского автономного округа - Югры в сфере государственной регистрации актов гражданского состояния, созданию и осуществлению деятельности комиссии по делам несовершеннолетних и защите их прав"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26 0 05 00000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830 051 151,41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учреждений, в том числе подведомственных учреждений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26 0 05 00590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352 052 083,42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26 0 05 00590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235 168 525,11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26 0 05 00590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235 168 525,11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26 0 05 00590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115 988 348,51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26 0 05 00590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115 988 348,51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26 0 05 00590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895 209,80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Исполнение судебных актов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26 0 05 00590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1 429,80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26 0 05 00590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893 780,00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Глава муниципального образования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26 0 05 02030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8 839 805,94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</w:t>
            </w: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26 0 05 02030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8 839 805,94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26 0 05 02030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8 839 805,94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26 0 05 02040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387 998 314,92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26 0 05 02040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387 998 314,92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26 0 05 02040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387 998 314,92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Прочие мероприятия органов местного самоуправления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26 0 05 02400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49 084 173,78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26 0 05 02400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25 952 167,68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26 0 05 02400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25 952 167,68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26 0 05 02400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17 757 251,49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26 0 05 02400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17 757 251,49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26 0 05 02400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3 173 702,51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26 0 05 02400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6 252,51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26 0 05 02400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3 167 450,00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26 0 05 02400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2 201 052,10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Исполнение судебных актов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26 0 05 02400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206 663,10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26 0 05 02400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1 994 389,00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Осуществление переданных полномочий Российской Федерации на государственную регистрацию актов гражданского состояния, за счет средств федерального бюджета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26 0 05 59300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9 163 800,00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26 0 05 59300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7 580 711,89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26 0 05 59300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7 580 711,89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26 0 05 59300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1 583 088,11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26 0 05 59300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1 583 088,11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26 0 05 84270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13 523 900,00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26 0 05 84270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11 442 131,01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26 0 05 84270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11 442 131,01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26 0 05 84270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2 081 768,99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26 0 05 84270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2 081 768,99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Реализация мероприятий за счет бюджетных ассигнований резервного фонда Правительства Ханты - Мансийского автономного округа - Югры, за исключением иных межбюджетных трансфертов на реализацию наказов </w:t>
            </w: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избирателей депутатам Думы Ханты - Мансийского автономного округа - Югры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26 0 05 85150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4 138 563,00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26 0 05 85150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3 243 563,00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26 0 05 85150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3 243 563,00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26 0 05 85150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895 000,00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26 0 05 85150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895 000,00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межбюджетные трансферты на проведение конкурса "Лучший муниципалитет по цифровой трансформации"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26 0 05 85280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900 000,00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26 0 05 85280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900 000,00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26 0 05 85280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900 000,00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Осуществление переданных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- Югры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05 D9300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4 193 600,00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05 D9300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4 193 600,00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05 D9300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4 193 600,00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Осуществление переданных полномочий Российской Федерации на государственную регистрацию актов гражданского состояния за счет средств местного бюджета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05 F9300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86 274,25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05 F9300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86 274,25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05 F9300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86 274,25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 за счет средств бюджета муниципального образования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05 G4270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70 636,10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05 G4270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70 636,10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05 G4270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70 636,10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Муниципальная программа "Развитие отдельных секторов экономики города Ханты-Мансийска"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27 0 00 00000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69 751 464,90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"Развитие субъектов малого и среднего предпринимательства на территории города Ханты-Мансийска"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27 1 00 00000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18 458 023,68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условий для развития субъектов малого и среднего предпринимательства"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27 1 01 00000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2 000 000,00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27 1 01 99990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2 000 000,00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27 1 01 99990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2 000 000,00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27 1 01 99990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2 000 000,00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"Финансовая поддержка субъектов малого и среднего предпринимательства"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27 1 02 00000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9 379 468,13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организациям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27 1 02 61100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9 379 468,13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27 1 02 61100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9 379 468,13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27 1 02 61100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9 379 468,13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Региональный проект "Создание условий для легкого старта и комфортного ведения бизнеса"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1 I4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535 333,33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Финансовая поддержка субъектов малого и среднего предпринимательства, впервые зарегистрированных и действующих менее одного года, развитие социального предпринимательства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1 I4 82330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481 800,00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1 I4 82330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481 800,00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1 I4 82330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481 800,00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 за счет средств местного бюджета расходов на финансовую поддержку субъектов малого и среднего предпринимательства, впервые зарегистрированных и действующих менее одного года, на развитие социального предпринимательства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1 I4 S2330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53 533,33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1 I4 S2330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53 533,33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1 I4 S2330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53 533,33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Региональный проект "Акселерация субъектов малого и среднего предпринимательства"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1 I5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6 543 222,22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Финансовая поддержка субъектов малого и среднего предпринимательства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1 I5 82380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5 888 900,00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1 I5 82380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5 888 900,00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1 I5 82380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5 888 900,00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 за счет средств местного бюджета расходов на финансовую поддержку субъектов малого и среднего предпринимательства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1 I5 S2380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654 322,22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1 I5 S2380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654 322,22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1 I5 S2380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654 322,22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"Развитие сельскохозяйственного и обрабатывающего производства, обеспечение продовольственной безопасности города Ханты-Мансийска"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27 2 00 00000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12 556 674,88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"Развитие животноводства "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27 2 02 00000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30 000,00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Поддержка сельскохозяйственного производства и деятельности по заготовке и переработке дикоросов (субсидии сельхозтоваропроизводителям на поддержку животноводства (включая расходы на администрирование переданного полномочия)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27 2 02 84382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30 000,00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27 2 02 84382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30 000,00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27 2 02 84382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30 000,00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условий для реализации сельскохозяйственной продукции на территории города Ханты-Мансийска"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27 2 06 00000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2 750 000,00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27 2 06 99990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2 750 000,00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27 2 06 99990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2 750 000,00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27 2 06 99990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2 750 000,00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условий для обеспечения продовольственной безопасности и развития обрабатывающего производства на территории города Ханты-Мансийска"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27 2 08 00000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9 776 674,88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Предоставление субсидий организациям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27 2 08 61100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9 776 674,88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27 2 08 61100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9 776 674,88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27 2 08 61100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9 776 674,88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"Улучшение условий и охраны труда в городе Ханты-Мансийске"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27 4 00 00000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24 593 604,34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"Организация и проведение обучающий мероприятиях по вопросам трудовых отношений"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27 4 01 00000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845 900,00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27 4 01 84120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123 505,04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27 4 01 84120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123 505,04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27 4 01 84120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123 505,04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27 4 01 99990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722 394,96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27 4 01 99990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722 394,96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27 4 01 99990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722 394,96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"Организация и проведение смотров-конкурсов в области охраны труда"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27 4 03 00000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39 999,96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27 4 03 84120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39 999,96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27 4 03 84120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39 999,96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27 4 03 84120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39 999,96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деятельности отдела охраны труда управления экономического развития и инвестиций Администрации города Ханты-Мансийска"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27 4 04 00000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5 401 230,70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27 4 04 84120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4 557 495,00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27 4 04 84120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4 557 495,00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27 4 04 84120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4 557 495,00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 за счет бюджетных ассигнований резервного фонда Правительства автономного округа-Югры, за исключением иных межбюджетных трансфертов на реализацию наказов избирателей депутатам Думы Ханты-Мансийского автономного округа-Югры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27 4 04 85150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420 330,00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27 4 04 85150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420 330,00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27 4 04 85150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420 330,00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Осуществление отдельных государственных полномочий в сфере трудовых отношений и государственного управления охраной труда за счет средств местного бюджета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4 04 G4120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423 405,70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4 04 G4120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423 405,70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4 04 G4120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423 405,70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"Содействие трудоустройству граждан"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27 4 06 00000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18 306 473,68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 по содействию трудоустройству граждан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27 4 06 85060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9 481 600,00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27 4 06 85060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9 481 600,00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27 4 06 85060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9 481 600,00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27 4 06 99990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8 824 873,68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27 4 06 99990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8 824 873,68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27 4 06 99990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8 824 873,68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"Развитие внутреннего и въездного туризма в городе Ханты-Мансийске"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27 5 00 00000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14 143 162,00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условий для устойчивого развития внутреннего и въездного туризма, проведение мероприятий, направленных на расширение спектра туристских услуг и их изучение, продвижение на территории Российской Федерации"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27 5 01 00000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5 895 162,00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27 5 01 99990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5 895 162,00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27 5 01 99990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5 895 162,00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27 5 01 99990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5 895 162,00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"Организация и проведение комплекса мероприятий по реализации культурно-туристического событийного проекта "Ханты-Мансийск - Новогодняя столица"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27 5 04 00000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8 248 000,00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27 5 04 99990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8 248 000,00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27 5 04 99990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8 248 000,00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27 5 04 99990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8 248 000,00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17 662 490 422,75</w:t>
            </w:r>
          </w:p>
        </w:tc>
      </w:tr>
    </w:tbl>
    <w:p w:rsidR="00204D0E" w:rsidRPr="00204D0E" w:rsidRDefault="00204D0E" w:rsidP="00204D0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04D0E" w:rsidRPr="00204D0E" w:rsidRDefault="00204D0E" w:rsidP="00204D0E">
      <w:pPr>
        <w:spacing w:after="0" w:line="1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  <w:sectPr w:rsidR="00204D0E" w:rsidRPr="00204D0E" w:rsidSect="00875642">
          <w:pgSz w:w="11906" w:h="16838"/>
          <w:pgMar w:top="851" w:right="851" w:bottom="1134" w:left="1021" w:header="709" w:footer="709" w:gutter="0"/>
          <w:cols w:space="708"/>
          <w:docGrid w:linePitch="360"/>
        </w:sectPr>
      </w:pPr>
    </w:p>
    <w:p w:rsidR="008E430B" w:rsidRDefault="008E430B"/>
    <w:sectPr w:rsidR="008E43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9726FC0"/>
    <w:multiLevelType w:val="multilevel"/>
    <w:tmpl w:val="D3B8DBD4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1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74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40" w:hanging="2160"/>
      </w:pPr>
      <w:rPr>
        <w:rFonts w:hint="default"/>
      </w:rPr>
    </w:lvl>
  </w:abstractNum>
  <w:abstractNum w:abstractNumId="1" w15:restartNumberingAfterBreak="0">
    <w:nsid w:val="1F2C0F34"/>
    <w:multiLevelType w:val="multilevel"/>
    <w:tmpl w:val="0228FF72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32" w:hanging="2160"/>
      </w:pPr>
      <w:rPr>
        <w:rFonts w:hint="default"/>
      </w:rPr>
    </w:lvl>
  </w:abstractNum>
  <w:abstractNum w:abstractNumId="2" w15:restartNumberingAfterBreak="0">
    <w:nsid w:val="34637D4C"/>
    <w:multiLevelType w:val="multilevel"/>
    <w:tmpl w:val="BE24F09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32" w:hanging="2160"/>
      </w:pPr>
      <w:rPr>
        <w:rFonts w:hint="default"/>
      </w:rPr>
    </w:lvl>
  </w:abstractNum>
  <w:abstractNum w:abstractNumId="3" w15:restartNumberingAfterBreak="0">
    <w:nsid w:val="438758B7"/>
    <w:multiLevelType w:val="multilevel"/>
    <w:tmpl w:val="5E1CB750"/>
    <w:lvl w:ilvl="0">
      <w:start w:val="1"/>
      <w:numFmt w:val="decimal"/>
      <w:lvlText w:val="%1."/>
      <w:lvlJc w:val="left"/>
      <w:pPr>
        <w:ind w:left="576" w:hanging="576"/>
      </w:pPr>
      <w:rPr>
        <w:rFonts w:hint="default"/>
      </w:rPr>
    </w:lvl>
    <w:lvl w:ilvl="1">
      <w:start w:val="15"/>
      <w:numFmt w:val="decimal"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32" w:hanging="2160"/>
      </w:pPr>
      <w:rPr>
        <w:rFonts w:hint="default"/>
      </w:rPr>
    </w:lvl>
  </w:abstractNum>
  <w:abstractNum w:abstractNumId="4" w15:restartNumberingAfterBreak="0">
    <w:nsid w:val="43C22948"/>
    <w:multiLevelType w:val="multilevel"/>
    <w:tmpl w:val="7B328D42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5" w15:restartNumberingAfterBreak="0">
    <w:nsid w:val="4A601C89"/>
    <w:multiLevelType w:val="multilevel"/>
    <w:tmpl w:val="D5EC626A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57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6" w15:restartNumberingAfterBreak="0">
    <w:nsid w:val="65CF7752"/>
    <w:multiLevelType w:val="multilevel"/>
    <w:tmpl w:val="2B6E6C2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32" w:hanging="432"/>
      </w:pPr>
      <w:rPr>
        <w:b w:val="0"/>
        <w:i w:val="0"/>
      </w:rPr>
    </w:lvl>
    <w:lvl w:ilvl="2">
      <w:start w:val="1"/>
      <w:numFmt w:val="decimal"/>
      <w:lvlText w:val="%3.1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7DC25DD3"/>
    <w:multiLevelType w:val="hybridMultilevel"/>
    <w:tmpl w:val="C6AC67AE"/>
    <w:lvl w:ilvl="0" w:tplc="137AA57A">
      <w:start w:val="1"/>
      <w:numFmt w:val="decimal"/>
      <w:lvlText w:val="%1)"/>
      <w:lvlJc w:val="left"/>
      <w:pPr>
        <w:ind w:left="1052" w:hanging="76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7E43181B"/>
    <w:multiLevelType w:val="multilevel"/>
    <w:tmpl w:val="FACE353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6"/>
  </w:num>
  <w:num w:numId="2">
    <w:abstractNumId w:val="5"/>
  </w:num>
  <w:num w:numId="3">
    <w:abstractNumId w:val="0"/>
  </w:num>
  <w:num w:numId="4">
    <w:abstractNumId w:val="2"/>
  </w:num>
  <w:num w:numId="5">
    <w:abstractNumId w:val="7"/>
  </w:num>
  <w:num w:numId="6">
    <w:abstractNumId w:val="1"/>
  </w:num>
  <w:num w:numId="7">
    <w:abstractNumId w:val="3"/>
  </w:num>
  <w:num w:numId="8">
    <w:abstractNumId w:val="8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6F8B"/>
    <w:rsid w:val="000D6F8B"/>
    <w:rsid w:val="00204D0E"/>
    <w:rsid w:val="008E430B"/>
    <w:rsid w:val="00B46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E5FE64D-09D3-4B4C-A6D8-44A82D1851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qFormat/>
    <w:rsid w:val="00204D0E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sz w:val="56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204D0E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204D0E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paragraph" w:styleId="7">
    <w:name w:val="heading 7"/>
    <w:basedOn w:val="a"/>
    <w:next w:val="a"/>
    <w:link w:val="70"/>
    <w:semiHidden/>
    <w:unhideWhenUsed/>
    <w:qFormat/>
    <w:rsid w:val="00204D0E"/>
    <w:pPr>
      <w:spacing w:before="240" w:after="60" w:line="240" w:lineRule="auto"/>
      <w:outlineLvl w:val="6"/>
    </w:pPr>
    <w:rPr>
      <w:rFonts w:ascii="Calibri" w:eastAsia="Times New Roman" w:hAnsi="Calibri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204D0E"/>
    <w:rPr>
      <w:rFonts w:ascii="Times New Roman" w:eastAsia="Times New Roman" w:hAnsi="Times New Roman" w:cs="Times New Roman"/>
      <w:b/>
      <w:sz w:val="56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204D0E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204D0E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semiHidden/>
    <w:rsid w:val="00204D0E"/>
    <w:rPr>
      <w:rFonts w:ascii="Calibri" w:eastAsia="Times New Roman" w:hAnsi="Calibri" w:cs="Times New Roman"/>
      <w:sz w:val="24"/>
      <w:szCs w:val="24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204D0E"/>
  </w:style>
  <w:style w:type="paragraph" w:styleId="2">
    <w:name w:val="Body Text 2"/>
    <w:basedOn w:val="a"/>
    <w:link w:val="20"/>
    <w:rsid w:val="00204D0E"/>
    <w:pPr>
      <w:spacing w:after="0" w:line="240" w:lineRule="auto"/>
      <w:jc w:val="both"/>
    </w:pPr>
    <w:rPr>
      <w:rFonts w:ascii="Times New Roman" w:eastAsia="Times New Roman" w:hAnsi="Times New Roman" w:cs="Times New Roman"/>
      <w:b/>
      <w:i/>
      <w:sz w:val="24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204D0E"/>
    <w:rPr>
      <w:rFonts w:ascii="Times New Roman" w:eastAsia="Times New Roman" w:hAnsi="Times New Roman" w:cs="Times New Roman"/>
      <w:b/>
      <w:i/>
      <w:sz w:val="24"/>
      <w:szCs w:val="20"/>
      <w:lang w:eastAsia="ru-RU"/>
    </w:rPr>
  </w:style>
  <w:style w:type="paragraph" w:customStyle="1" w:styleId="ConsNormal">
    <w:name w:val="ConsNormal"/>
    <w:rsid w:val="00204D0E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styleId="21">
    <w:name w:val="Body Text Indent 2"/>
    <w:basedOn w:val="a"/>
    <w:link w:val="22"/>
    <w:rsid w:val="00204D0E"/>
    <w:pPr>
      <w:widowControl w:val="0"/>
      <w:spacing w:after="0" w:line="240" w:lineRule="auto"/>
      <w:ind w:right="-766" w:firstLine="567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204D0E"/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ConsNonformat">
    <w:name w:val="ConsNonformat"/>
    <w:rsid w:val="00204D0E"/>
    <w:pPr>
      <w:widowControl w:val="0"/>
      <w:spacing w:after="0" w:line="240" w:lineRule="auto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paragraph" w:customStyle="1" w:styleId="10">
    <w:name w:val="Обычный1"/>
    <w:rsid w:val="00204D0E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3">
    <w:name w:val="Body Text"/>
    <w:basedOn w:val="a"/>
    <w:link w:val="a4"/>
    <w:rsid w:val="00204D0E"/>
    <w:pPr>
      <w:spacing w:after="0" w:line="240" w:lineRule="auto"/>
      <w:jc w:val="both"/>
    </w:pPr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204D0E"/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rsid w:val="00204D0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rsid w:val="00204D0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204D0E"/>
  </w:style>
  <w:style w:type="paragraph" w:styleId="a8">
    <w:name w:val="footer"/>
    <w:basedOn w:val="a"/>
    <w:link w:val="a9"/>
    <w:uiPriority w:val="99"/>
    <w:rsid w:val="00204D0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Нижний колонтитул Знак"/>
    <w:basedOn w:val="a0"/>
    <w:link w:val="a8"/>
    <w:uiPriority w:val="99"/>
    <w:rsid w:val="00204D0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rsid w:val="00204D0E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b">
    <w:name w:val="Текст выноски Знак"/>
    <w:basedOn w:val="a0"/>
    <w:link w:val="aa"/>
    <w:uiPriority w:val="99"/>
    <w:semiHidden/>
    <w:rsid w:val="00204D0E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34"/>
    <w:qFormat/>
    <w:rsid w:val="00204D0E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Document Map"/>
    <w:basedOn w:val="a"/>
    <w:link w:val="ae"/>
    <w:rsid w:val="00204D0E"/>
    <w:pPr>
      <w:spacing w:after="0" w:line="240" w:lineRule="auto"/>
    </w:pPr>
    <w:rPr>
      <w:rFonts w:ascii="Tahoma" w:eastAsia="Times New Roman" w:hAnsi="Tahoma" w:cs="Times New Roman"/>
      <w:sz w:val="16"/>
      <w:szCs w:val="16"/>
      <w:lang w:eastAsia="ru-RU"/>
    </w:rPr>
  </w:style>
  <w:style w:type="character" w:customStyle="1" w:styleId="ae">
    <w:name w:val="Схема документа Знак"/>
    <w:basedOn w:val="a0"/>
    <w:link w:val="ad"/>
    <w:rsid w:val="00204D0E"/>
    <w:rPr>
      <w:rFonts w:ascii="Tahoma" w:eastAsia="Times New Roman" w:hAnsi="Tahoma" w:cs="Times New Roman"/>
      <w:sz w:val="16"/>
      <w:szCs w:val="16"/>
      <w:lang w:eastAsia="ru-RU"/>
    </w:rPr>
  </w:style>
  <w:style w:type="paragraph" w:customStyle="1" w:styleId="ConsPlusNormal">
    <w:name w:val="ConsPlusNormal"/>
    <w:rsid w:val="00204D0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">
    <w:name w:val="Всегда"/>
    <w:basedOn w:val="a"/>
    <w:autoRedefine/>
    <w:qFormat/>
    <w:rsid w:val="00204D0E"/>
    <w:pPr>
      <w:tabs>
        <w:tab w:val="left" w:pos="0"/>
      </w:tabs>
      <w:spacing w:after="0" w:line="276" w:lineRule="auto"/>
      <w:ind w:firstLine="851"/>
      <w:jc w:val="both"/>
    </w:pPr>
    <w:rPr>
      <w:rFonts w:ascii="Times New Roman" w:eastAsia="Times New Roman" w:hAnsi="Times New Roman" w:cs="Times New Roman"/>
      <w:bCs/>
      <w:snapToGrid w:val="0"/>
      <w:sz w:val="28"/>
      <w:szCs w:val="28"/>
      <w:lang w:eastAsia="ru-RU"/>
    </w:rPr>
  </w:style>
  <w:style w:type="table" w:customStyle="1" w:styleId="11">
    <w:name w:val="Сетка таблицы1"/>
    <w:basedOn w:val="a1"/>
    <w:next w:val="af0"/>
    <w:uiPriority w:val="59"/>
    <w:rsid w:val="00204D0E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0">
    <w:name w:val="Table Grid"/>
    <w:basedOn w:val="a1"/>
    <w:uiPriority w:val="39"/>
    <w:rsid w:val="00204D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34</Pages>
  <Words>16828</Words>
  <Characters>95923</Characters>
  <Application>Microsoft Office Word</Application>
  <DocSecurity>0</DocSecurity>
  <Lines>799</Lines>
  <Paragraphs>225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112526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Тузмухаметова Юлия Зинуровна</dc:creator>
  <cp:keywords/>
  <dc:description/>
  <cp:lastModifiedBy>KRU_DEPFIN_2</cp:lastModifiedBy>
  <cp:revision>3</cp:revision>
  <dcterms:created xsi:type="dcterms:W3CDTF">2025-01-09T07:10:00Z</dcterms:created>
  <dcterms:modified xsi:type="dcterms:W3CDTF">2024-12-28T12:41:00Z</dcterms:modified>
</cp:coreProperties>
</file>